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24" w:rsidRDefault="00725424" w:rsidP="000A7CCA">
      <w:pPr>
        <w:spacing w:before="0" w:beforeAutospacing="0" w:after="0" w:afterAutospacing="0"/>
        <w:ind w:left="-156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-403860</wp:posOffset>
            </wp:positionH>
            <wp:positionV relativeFrom="page">
              <wp:posOffset>-114300</wp:posOffset>
            </wp:positionV>
            <wp:extent cx="7753350" cy="10680700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CCA" w:rsidRDefault="00725424" w:rsidP="000A7CCA">
      <w:pPr>
        <w:spacing w:before="0" w:beforeAutospacing="0" w:after="0" w:afterAutospacing="0"/>
        <w:ind w:left="-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FC36EB">
        <w:rPr>
          <w:sz w:val="28"/>
          <w:szCs w:val="28"/>
          <w:lang w:val="ru-RU"/>
        </w:rPr>
        <w:lastRenderedPageBreak/>
        <w:tab/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Рабочая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программа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внеурочной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деятельности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>«Разговоры о важном»</w:t>
      </w:r>
      <w:r w:rsidRPr="005F1A4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5F1A4E">
        <w:rPr>
          <w:sz w:val="28"/>
          <w:szCs w:val="28"/>
          <w:lang w:val="ru-RU"/>
        </w:rPr>
        <w:t>для 1–</w:t>
      </w:r>
      <w:r w:rsidR="00BD2701">
        <w:rPr>
          <w:sz w:val="28"/>
          <w:szCs w:val="28"/>
          <w:lang w:val="ru-RU"/>
        </w:rPr>
        <w:t>2</w:t>
      </w:r>
      <w:r w:rsidRPr="005F1A4E">
        <w:rPr>
          <w:sz w:val="28"/>
          <w:szCs w:val="28"/>
          <w:lang w:val="ru-RU"/>
        </w:rPr>
        <w:t xml:space="preserve"> -х классов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1D2E2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D2E2B">
        <w:rPr>
          <w:sz w:val="28"/>
          <w:szCs w:val="28"/>
          <w:lang w:val="ru-RU"/>
        </w:rPr>
        <w:t>Пояснительная записка</w:t>
      </w:r>
    </w:p>
    <w:p w:rsidR="00FC36EB" w:rsidRPr="001D2E2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D2E2B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1D2E2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D2E2B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1D2E2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D2E2B">
        <w:rPr>
          <w:sz w:val="28"/>
          <w:szCs w:val="28"/>
          <w:lang w:val="ru-RU"/>
        </w:rPr>
        <w:t>-</w:t>
      </w:r>
      <w:r w:rsidRPr="001D2E2B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1D2E2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D2E2B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1D2E2B" w:rsidRDefault="00FC36EB" w:rsidP="005F1A4E">
      <w:pPr>
        <w:rPr>
          <w:b/>
          <w:sz w:val="28"/>
          <w:szCs w:val="28"/>
          <w:lang w:val="ru-RU"/>
        </w:rPr>
      </w:pPr>
      <w:r w:rsidRPr="001D2E2B">
        <w:rPr>
          <w:b/>
          <w:sz w:val="28"/>
          <w:szCs w:val="28"/>
          <w:lang w:val="ru-RU"/>
        </w:rPr>
        <w:lastRenderedPageBreak/>
        <w:t>Содержание</w:t>
      </w:r>
      <w:r w:rsidRPr="00945883">
        <w:rPr>
          <w:b/>
          <w:sz w:val="28"/>
          <w:szCs w:val="28"/>
        </w:rPr>
        <w:t> </w:t>
      </w:r>
      <w:r w:rsidRPr="001D2E2B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1D2E2B" w:rsidRDefault="00FC36EB" w:rsidP="005F1A4E">
      <w:pPr>
        <w:rPr>
          <w:sz w:val="28"/>
          <w:szCs w:val="28"/>
          <w:lang w:val="ru-RU"/>
        </w:rPr>
      </w:pPr>
      <w:r w:rsidRPr="001D2E2B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lastRenderedPageBreak/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1D2E2B" w:rsidRDefault="00FC36EB" w:rsidP="005F1A4E">
      <w:pPr>
        <w:rPr>
          <w:sz w:val="28"/>
          <w:szCs w:val="28"/>
          <w:lang w:val="ru-RU"/>
        </w:rPr>
      </w:pP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1D2E2B" w:rsidRDefault="00FC36EB" w:rsidP="005F1A4E">
      <w:pPr>
        <w:rPr>
          <w:sz w:val="28"/>
          <w:szCs w:val="28"/>
          <w:lang w:val="ru-RU"/>
        </w:rPr>
      </w:pPr>
      <w:r w:rsidRPr="001D2E2B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</w:t>
            </w:r>
            <w:r w:rsidRPr="005F1A4E">
              <w:rPr>
                <w:sz w:val="28"/>
                <w:szCs w:val="28"/>
              </w:rPr>
              <w:lastRenderedPageBreak/>
              <w:t>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0A7CCA" w:rsidRDefault="00FC36EB" w:rsidP="005F1A4E">
            <w:pPr>
              <w:rPr>
                <w:sz w:val="28"/>
                <w:szCs w:val="28"/>
                <w:lang w:val="ru-RU"/>
              </w:rPr>
            </w:pPr>
            <w:r w:rsidRPr="000A7CCA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5F1A4E">
      <w:pPr>
        <w:rPr>
          <w:sz w:val="28"/>
          <w:szCs w:val="28"/>
          <w:lang w:val="ru-RU"/>
        </w:rPr>
      </w:pP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0A7CCA" w:rsidRDefault="00FC36EB" w:rsidP="005F1A4E">
            <w:pPr>
              <w:rPr>
                <w:sz w:val="28"/>
                <w:szCs w:val="28"/>
                <w:lang w:val="ru-RU"/>
              </w:rPr>
            </w:pPr>
            <w:r w:rsidRPr="000A7CCA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</w:t>
            </w:r>
            <w:r w:rsidRPr="005F1A4E">
              <w:rPr>
                <w:sz w:val="28"/>
                <w:szCs w:val="28"/>
              </w:rPr>
              <w:lastRenderedPageBreak/>
              <w:t>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День </w:t>
            </w:r>
            <w:r w:rsidRPr="005F1A4E">
              <w:rPr>
                <w:sz w:val="28"/>
                <w:szCs w:val="28"/>
              </w:rPr>
              <w:lastRenderedPageBreak/>
              <w:t>Конституции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Эвристическая 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1D2E2B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</w:t>
            </w:r>
            <w:r w:rsidRPr="005F1A4E">
              <w:rPr>
                <w:sz w:val="28"/>
                <w:szCs w:val="28"/>
              </w:rPr>
              <w:lastRenderedPageBreak/>
              <w:t>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1D2E2B" w:rsidRDefault="00FC36EB" w:rsidP="005F1A4E">
            <w:pPr>
              <w:rPr>
                <w:sz w:val="28"/>
                <w:szCs w:val="28"/>
                <w:lang w:val="ru-RU"/>
              </w:rPr>
            </w:pPr>
            <w:r w:rsidRPr="001D2E2B">
              <w:rPr>
                <w:sz w:val="28"/>
                <w:szCs w:val="28"/>
                <w:lang w:val="ru-RU"/>
              </w:rPr>
              <w:t xml:space="preserve">«Дом для дикой природы»: история </w:t>
            </w:r>
            <w:r w:rsidRPr="001D2E2B">
              <w:rPr>
                <w:sz w:val="28"/>
                <w:szCs w:val="28"/>
                <w:lang w:val="ru-RU"/>
              </w:rPr>
              <w:lastRenderedPageBreak/>
              <w:t>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0A7CCA">
      <w:footerReference w:type="default" r:id="rId8"/>
      <w:pgSz w:w="11907" w:h="16839"/>
      <w:pgMar w:top="28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7C" w:rsidRDefault="00E7677C" w:rsidP="006451D5">
      <w:pPr>
        <w:spacing w:before="0" w:after="0"/>
      </w:pPr>
      <w:r>
        <w:separator/>
      </w:r>
    </w:p>
  </w:endnote>
  <w:endnote w:type="continuationSeparator" w:id="1">
    <w:p w:rsidR="00E7677C" w:rsidRDefault="00E7677C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B" w:rsidRDefault="00F4232A">
    <w:pPr>
      <w:pStyle w:val="a6"/>
      <w:jc w:val="center"/>
    </w:pPr>
    <w:r>
      <w:fldChar w:fldCharType="begin"/>
    </w:r>
    <w:r w:rsidR="001D2E2B">
      <w:instrText xml:space="preserve"> PAGE   \* MERGEFORMAT </w:instrText>
    </w:r>
    <w:r>
      <w:fldChar w:fldCharType="separate"/>
    </w:r>
    <w:r w:rsidR="00725424">
      <w:rPr>
        <w:noProof/>
      </w:rPr>
      <w:t>2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7C" w:rsidRDefault="00E7677C" w:rsidP="006451D5">
      <w:pPr>
        <w:spacing w:before="0" w:after="0"/>
      </w:pPr>
      <w:r>
        <w:separator/>
      </w:r>
    </w:p>
  </w:footnote>
  <w:footnote w:type="continuationSeparator" w:id="1">
    <w:p w:rsidR="00E7677C" w:rsidRDefault="00E7677C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8137E"/>
    <w:rsid w:val="000A7CCA"/>
    <w:rsid w:val="000D62F3"/>
    <w:rsid w:val="000F0B8D"/>
    <w:rsid w:val="001175FB"/>
    <w:rsid w:val="001D2E2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667DB5"/>
    <w:rsid w:val="00725424"/>
    <w:rsid w:val="008061DA"/>
    <w:rsid w:val="008A708D"/>
    <w:rsid w:val="008D6784"/>
    <w:rsid w:val="00945883"/>
    <w:rsid w:val="009E3401"/>
    <w:rsid w:val="00A20CD9"/>
    <w:rsid w:val="00A3235E"/>
    <w:rsid w:val="00A60C1D"/>
    <w:rsid w:val="00A93D75"/>
    <w:rsid w:val="00B341FE"/>
    <w:rsid w:val="00B73A5A"/>
    <w:rsid w:val="00B95E74"/>
    <w:rsid w:val="00BD2701"/>
    <w:rsid w:val="00CB795C"/>
    <w:rsid w:val="00CD2E97"/>
    <w:rsid w:val="00CE2447"/>
    <w:rsid w:val="00D27EFF"/>
    <w:rsid w:val="00DD4A5B"/>
    <w:rsid w:val="00E438A1"/>
    <w:rsid w:val="00E7677C"/>
    <w:rsid w:val="00E879E9"/>
    <w:rsid w:val="00EB3874"/>
    <w:rsid w:val="00F01E19"/>
    <w:rsid w:val="00F02409"/>
    <w:rsid w:val="00F4232A"/>
    <w:rsid w:val="00FA7F82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>SPecialiST RePack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Nirova Rimma</cp:lastModifiedBy>
  <cp:revision>2</cp:revision>
  <dcterms:created xsi:type="dcterms:W3CDTF">2022-09-26T11:44:00Z</dcterms:created>
  <dcterms:modified xsi:type="dcterms:W3CDTF">2022-09-26T11:44:00Z</dcterms:modified>
</cp:coreProperties>
</file>